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bookmarkStart w:id="0" w:name="_GoBack"/>
      <w:r>
        <w:rPr>
          <w:rFonts w:hint="eastAsia"/>
          <w:sz w:val="28"/>
          <w:u w:val="single"/>
          <w:lang w:val="en-US" w:eastAsia="zh-CN"/>
        </w:rPr>
        <w:t>100~250V大功率高速泵用电机电源</w:t>
      </w:r>
      <w:bookmarkEnd w:id="0"/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    GJ2022027-LS         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招标单位：</w:t>
      </w:r>
      <w:r>
        <w:rPr>
          <w:rFonts w:hint="eastAsia" w:cs="宋体"/>
          <w:sz w:val="28"/>
          <w:u w:val="single"/>
          <w:lang w:val="en-US" w:eastAsia="zh-CN"/>
        </w:rPr>
        <w:t xml:space="preserve">     贵</w:t>
      </w:r>
      <w:r>
        <w:rPr>
          <w:rFonts w:hint="eastAsia" w:cs="宋体"/>
          <w:sz w:val="28"/>
          <w:u w:val="single"/>
        </w:rPr>
        <w:t>州航天林泉电机有限公司</w:t>
      </w:r>
      <w:r>
        <w:rPr>
          <w:rFonts w:hint="eastAsia" w:cs="宋体"/>
          <w:sz w:val="28"/>
          <w:u w:val="single"/>
          <w:lang w:val="en-US" w:eastAsia="zh-CN"/>
        </w:rPr>
        <w:t xml:space="preserve">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100~250V大功率高速泵用电机电源 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/>
          <w:sz w:val="28"/>
          <w:u w:val="single"/>
          <w:lang w:val="en-US" w:eastAsia="zh-CN"/>
        </w:rPr>
        <w:t xml:space="preserve">100~250V大功率高速泵用电机电源 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1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  <w:lang w:val="en-US" w:eastAsia="zh-CN"/>
        </w:rPr>
        <w:t>6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14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  <w:lang w:val="en-US" w:eastAsia="zh-CN"/>
        </w:rPr>
        <w:t>6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14</w:t>
      </w:r>
      <w:r>
        <w:rPr>
          <w:rFonts w:hint="eastAsia" w:cs="宋体"/>
          <w:sz w:val="24"/>
          <w:highlight w:val="yellow"/>
        </w:rPr>
        <w:t>日后一周内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rFonts w:hint="eastAsia" w:cs="宋体"/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0"/>
        <w:rPr>
          <w:sz w:val="24"/>
          <w:highlight w:val="yellow"/>
        </w:rPr>
      </w:pPr>
      <w:r>
        <w:rPr>
          <w:rFonts w:hint="eastAsia"/>
          <w:sz w:val="24"/>
        </w:rPr>
        <w:t>10</w:t>
      </w:r>
      <w:r>
        <w:rPr>
          <w:rFonts w:hint="eastAsia" w:cs="宋体"/>
          <w:sz w:val="24"/>
        </w:rPr>
        <w:t>、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请务必上传电子版投标文件。纸质版投标书一正二副用快递投寄到我公司，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  <w:shd w:val="clear" w:fill="F1C40F"/>
        </w:rPr>
        <w:t>封面（密封条外）写明项目名称及计划令号等必要信息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！！！</w:t>
      </w:r>
      <w:r>
        <w:rPr>
          <w:rFonts w:hint="eastAsia" w:cs="宋体"/>
          <w:color w:val="000000"/>
          <w:sz w:val="24"/>
        </w:rPr>
        <w:t>供应商不到现场参加开标。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eastAsia" w:cs="宋体"/>
          <w:sz w:val="24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龙孟伟（18085598229）</w:t>
      </w:r>
      <w:r>
        <w:rPr>
          <w:rFonts w:hint="eastAsia" w:cs="宋体"/>
          <w:sz w:val="24"/>
        </w:rPr>
        <w:t>；</w:t>
      </w:r>
    </w:p>
    <w:p>
      <w:pPr>
        <w:spacing w:line="360" w:lineRule="auto"/>
        <w:ind w:left="5030" w:leftChars="1824" w:hanging="1200" w:hangingChars="500"/>
        <w:rPr>
          <w:rFonts w:hint="eastAsia" w:cs="宋体"/>
          <w:sz w:val="24"/>
        </w:rPr>
      </w:pPr>
      <w:r>
        <w:rPr>
          <w:rFonts w:hint="eastAsia" w:cs="宋体"/>
          <w:sz w:val="24"/>
        </w:rPr>
        <w:t>招标机构：贵州航天林泉电机有限公司</w:t>
      </w:r>
      <w:r>
        <w:rPr>
          <w:rFonts w:hint="eastAsia" w:cs="宋体"/>
          <w:sz w:val="24"/>
          <w:lang w:val="en-US" w:eastAsia="zh-CN"/>
        </w:rPr>
        <w:t xml:space="preserve"> </w:t>
      </w:r>
      <w:r>
        <w:rPr>
          <w:rFonts w:hint="eastAsia" w:cs="宋体"/>
          <w:sz w:val="24"/>
        </w:rPr>
        <w:t>202</w:t>
      </w:r>
      <w:r>
        <w:rPr>
          <w:rFonts w:hint="eastAsia" w:cs="宋体"/>
          <w:sz w:val="24"/>
          <w:lang w:val="en-US" w:eastAsia="zh-CN"/>
        </w:rPr>
        <w:t>2</w:t>
      </w:r>
      <w:r>
        <w:rPr>
          <w:rFonts w:hint="eastAsia" w:cs="宋体"/>
          <w:sz w:val="24"/>
        </w:rPr>
        <w:t>年</w:t>
      </w:r>
      <w:r>
        <w:rPr>
          <w:rFonts w:hint="eastAsia" w:cs="宋体"/>
          <w:sz w:val="24"/>
          <w:lang w:val="en-US" w:eastAsia="zh-CN"/>
        </w:rPr>
        <w:t>06</w:t>
      </w:r>
      <w:r>
        <w:rPr>
          <w:rFonts w:hint="eastAsia" w:cs="宋体"/>
          <w:sz w:val="24"/>
        </w:rPr>
        <w:t>月</w:t>
      </w:r>
      <w:r>
        <w:rPr>
          <w:rFonts w:hint="eastAsia" w:cs="宋体"/>
          <w:sz w:val="24"/>
          <w:lang w:val="en-US" w:eastAsia="zh-CN"/>
        </w:rPr>
        <w:t>07</w:t>
      </w:r>
      <w:r>
        <w:rPr>
          <w:rFonts w:hint="eastAsia" w:cs="宋体"/>
          <w:sz w:val="24"/>
        </w:rPr>
        <w:t>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/>
          <w:b/>
          <w:color w:val="000000"/>
          <w:sz w:val="32"/>
        </w:rPr>
        <w:t>项目</w:t>
      </w:r>
      <w:r>
        <w:rPr>
          <w:rFonts w:hint="eastAsia" w:cs="宋体"/>
          <w:b/>
          <w:color w:val="000000"/>
          <w:sz w:val="32"/>
        </w:rPr>
        <w:t>要求</w:t>
      </w:r>
    </w:p>
    <w:p>
      <w:pPr>
        <w:spacing w:beforeLines="50" w:afterLines="50"/>
        <w:outlineLvl w:val="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1.设备符合标准要求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1.1 设备设计制造应符合ISO国际标准。</w:t>
      </w:r>
    </w:p>
    <w:p>
      <w:pPr>
        <w:spacing w:line="560" w:lineRule="exact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</w:t>
      </w:r>
      <w:r>
        <w:rPr>
          <w:color w:val="000000"/>
          <w:sz w:val="24"/>
        </w:rPr>
        <w:t xml:space="preserve">2 </w:t>
      </w:r>
      <w:r>
        <w:rPr>
          <w:rFonts w:hint="eastAsia" w:cs="宋体"/>
          <w:color w:val="000000"/>
          <w:sz w:val="24"/>
        </w:rPr>
        <w:t>设备所有零、部件和各种仪表的计量单位应全部采用国际单位（</w:t>
      </w:r>
      <w:r>
        <w:rPr>
          <w:color w:val="000000"/>
          <w:sz w:val="24"/>
        </w:rPr>
        <w:t>SI</w:t>
      </w:r>
      <w:r>
        <w:rPr>
          <w:rFonts w:hint="eastAsia" w:cs="宋体"/>
          <w:color w:val="000000"/>
          <w:sz w:val="24"/>
        </w:rPr>
        <w:t>）标准。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技术要求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b w:val="0"/>
          <w:bCs/>
          <w:sz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lang w:val="en-US" w:eastAsia="zh-CN"/>
        </w:rPr>
        <w:t>2.1输入电压：工频380V交流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b w:val="0"/>
          <w:bCs/>
          <w:sz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lang w:val="en-US" w:eastAsia="zh-CN"/>
        </w:rPr>
        <w:t>2.2输出电压：50~300V可调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b w:val="0"/>
          <w:bCs/>
          <w:sz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lang w:val="en-US" w:eastAsia="zh-CN"/>
        </w:rPr>
        <w:t>2.3输出电流：0~200A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/>
          <w:b w:val="0"/>
          <w:bCs/>
          <w:sz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lang w:val="en-US" w:eastAsia="zh-CN"/>
        </w:rPr>
        <w:t>2.4功率：60kW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3.设备操作培训、验收等要求。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3.1需负责对招标方操作人员进行技术培训指导，直至操作人员能够安装、调试及处理简单常见故障，培训在招标人指定地点进行。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3.2使用过程中如发现质量问题，投标人接到通知后必须迅速解决。需要派遣技术人员到现场的，在得到招标人许可后，迅速派技术人员到现场对应。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3.3招标人为进行维修而要求生产并供应的设备零部件 (以下简称「维修零部件」)，投标人应尽可能满足该要求。维修零部件的价格和数量由双方协商决定。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3.4设备质量保证期为最终交付验收合格之日算起1年或一年以上。质保期内设备免费维修，由此发生的所有相关费用（包括更换零部件等内容）由投标人承担。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5.设备交付需提供的相关资料、附件。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验收资料纸质版及电子版各一份，资料需双方进行签署确认，具体清单如下：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设备操作规程；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附件清单；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设备使用维护说明书（含配件的型号、规格）。</w:t>
      </w:r>
    </w:p>
    <w:p>
      <w:pPr>
        <w:pStyle w:val="10"/>
        <w:widowControl w:val="0"/>
        <w:numPr>
          <w:ilvl w:val="0"/>
          <w:numId w:val="0"/>
        </w:numPr>
        <w:spacing w:line="420" w:lineRule="exact"/>
        <w:jc w:val="both"/>
        <w:rPr>
          <w:rFonts w:hint="eastAsia" w:ascii="宋体" w:hAnsi="宋体"/>
          <w:sz w:val="24"/>
        </w:rPr>
      </w:pPr>
    </w:p>
    <w:p>
      <w:pPr>
        <w:pStyle w:val="10"/>
        <w:widowControl w:val="0"/>
        <w:numPr>
          <w:ilvl w:val="0"/>
          <w:numId w:val="0"/>
        </w:numPr>
        <w:spacing w:line="420" w:lineRule="exact"/>
        <w:jc w:val="both"/>
        <w:rPr>
          <w:rFonts w:hint="eastAsia" w:ascii="宋体" w:hAnsi="宋体"/>
          <w:sz w:val="24"/>
        </w:rPr>
      </w:pPr>
    </w:p>
    <w:p>
      <w:pPr>
        <w:pStyle w:val="10"/>
        <w:widowControl w:val="0"/>
        <w:numPr>
          <w:ilvl w:val="0"/>
          <w:numId w:val="0"/>
        </w:numPr>
        <w:spacing w:line="420" w:lineRule="exact"/>
        <w:jc w:val="both"/>
        <w:rPr>
          <w:rFonts w:hint="eastAsia"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6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53C66"/>
    <w:multiLevelType w:val="multilevel"/>
    <w:tmpl w:val="61C53C6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0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C53E35"/>
    <w:multiLevelType w:val="singleLevel"/>
    <w:tmpl w:val="61C53E35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6BFE4ED5"/>
    <w:multiLevelType w:val="multilevel"/>
    <w:tmpl w:val="6BFE4ED5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27B2566"/>
    <w:multiLevelType w:val="multilevel"/>
    <w:tmpl w:val="727B2566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GIwMGQ2YmExMTFjODE0YmNiN2I2ZjExZDg5MzgifQ=="/>
  </w:docVars>
  <w:rsids>
    <w:rsidRoot w:val="00A51293"/>
    <w:rsid w:val="00550529"/>
    <w:rsid w:val="006823E0"/>
    <w:rsid w:val="0076104F"/>
    <w:rsid w:val="007B0127"/>
    <w:rsid w:val="009873D1"/>
    <w:rsid w:val="00A51293"/>
    <w:rsid w:val="00A80DA5"/>
    <w:rsid w:val="00B943B2"/>
    <w:rsid w:val="00BE067D"/>
    <w:rsid w:val="00D3762F"/>
    <w:rsid w:val="00E24738"/>
    <w:rsid w:val="00EE3DDB"/>
    <w:rsid w:val="029F67D3"/>
    <w:rsid w:val="07B6012A"/>
    <w:rsid w:val="07F37F8F"/>
    <w:rsid w:val="099D7C5F"/>
    <w:rsid w:val="0A1447D1"/>
    <w:rsid w:val="0B23364A"/>
    <w:rsid w:val="0EB34E12"/>
    <w:rsid w:val="10461F06"/>
    <w:rsid w:val="113764E3"/>
    <w:rsid w:val="12187462"/>
    <w:rsid w:val="149755BB"/>
    <w:rsid w:val="18166BFA"/>
    <w:rsid w:val="188B5D59"/>
    <w:rsid w:val="1D3E218A"/>
    <w:rsid w:val="1D7E6E67"/>
    <w:rsid w:val="1DD109F2"/>
    <w:rsid w:val="1E0C1F4E"/>
    <w:rsid w:val="1FD64AEF"/>
    <w:rsid w:val="21541C41"/>
    <w:rsid w:val="23A37438"/>
    <w:rsid w:val="257C3F63"/>
    <w:rsid w:val="27BC5377"/>
    <w:rsid w:val="282077E8"/>
    <w:rsid w:val="2A266EB9"/>
    <w:rsid w:val="2BA2121F"/>
    <w:rsid w:val="2D7F6DA2"/>
    <w:rsid w:val="2EA85A83"/>
    <w:rsid w:val="300B3091"/>
    <w:rsid w:val="3130639F"/>
    <w:rsid w:val="314554CB"/>
    <w:rsid w:val="32E9118A"/>
    <w:rsid w:val="3C96668F"/>
    <w:rsid w:val="3D01647A"/>
    <w:rsid w:val="3D207034"/>
    <w:rsid w:val="3E970CA5"/>
    <w:rsid w:val="406C0B4D"/>
    <w:rsid w:val="43E04423"/>
    <w:rsid w:val="45582C25"/>
    <w:rsid w:val="4823008E"/>
    <w:rsid w:val="4A1876A7"/>
    <w:rsid w:val="4B486FB0"/>
    <w:rsid w:val="4BDD6FA4"/>
    <w:rsid w:val="4EC46654"/>
    <w:rsid w:val="50B00EF6"/>
    <w:rsid w:val="540D5C6B"/>
    <w:rsid w:val="55D576BE"/>
    <w:rsid w:val="56015765"/>
    <w:rsid w:val="598933A2"/>
    <w:rsid w:val="5B867DEA"/>
    <w:rsid w:val="5BEF52A3"/>
    <w:rsid w:val="5BFB6E22"/>
    <w:rsid w:val="5DB90A24"/>
    <w:rsid w:val="604C4470"/>
    <w:rsid w:val="6169069A"/>
    <w:rsid w:val="65E3610E"/>
    <w:rsid w:val="682C160E"/>
    <w:rsid w:val="6898657C"/>
    <w:rsid w:val="6F501315"/>
    <w:rsid w:val="73047F86"/>
    <w:rsid w:val="775B303E"/>
    <w:rsid w:val="786E4521"/>
    <w:rsid w:val="7EA44051"/>
    <w:rsid w:val="7F9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1835</Words>
  <Characters>2050</Characters>
  <Lines>15</Lines>
  <Paragraphs>4</Paragraphs>
  <TotalTime>2</TotalTime>
  <ScaleCrop>false</ScaleCrop>
  <LinksUpToDate>false</LinksUpToDate>
  <CharactersWithSpaces>2237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龙孟伟</cp:lastModifiedBy>
  <dcterms:modified xsi:type="dcterms:W3CDTF">2022-06-07T08:22:43Z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2EF7288227BD43EE9A5137F9469C7A09</vt:lpwstr>
  </property>
</Properties>
</file>