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140"/>
        </w:rPr>
      </w:pPr>
      <w:r>
        <w:rPr>
          <w:rFonts w:hint="eastAsia" w:cs="宋体"/>
          <w:b/>
          <w:sz w:val="140"/>
        </w:rPr>
        <w:t>招标文件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ind w:firstLine="1680" w:firstLineChars="600"/>
        <w:rPr>
          <w:u w:val="single"/>
        </w:rPr>
      </w:pPr>
      <w:r>
        <w:rPr>
          <w:rFonts w:hint="eastAsia" w:cs="宋体"/>
          <w:b/>
          <w:sz w:val="28"/>
        </w:rPr>
        <w:t>项目名称：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风机自动动平衡设备      </w:t>
      </w:r>
      <w:r>
        <w:rPr>
          <w:rFonts w:hint="eastAsia"/>
          <w:sz w:val="28"/>
          <w:u w:val="single"/>
        </w:rPr>
        <w:t xml:space="preserve"> </w:t>
      </w:r>
    </w:p>
    <w:p>
      <w:pPr>
        <w:ind w:firstLine="1570"/>
        <w:jc w:val="center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 w:cs="宋体"/>
          <w:b/>
          <w:sz w:val="28"/>
        </w:rPr>
        <w:t>计划令号：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  ZRZ-GQ-01-A-007</w:t>
      </w:r>
      <w:bookmarkStart w:id="0" w:name="_GoBack"/>
      <w:bookmarkEnd w:id="0"/>
      <w:r>
        <w:rPr>
          <w:rFonts w:hint="eastAsia"/>
          <w:sz w:val="28"/>
          <w:u w:val="single"/>
          <w:lang w:val="en-US" w:eastAsia="zh-CN"/>
        </w:rPr>
        <w:t xml:space="preserve">        </w:t>
      </w:r>
    </w:p>
    <w:p>
      <w:pPr>
        <w:ind w:firstLine="1680" w:firstLineChars="600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lang w:val="en-US" w:eastAsia="zh-CN"/>
        </w:rPr>
      </w:pPr>
      <w:r>
        <w:rPr>
          <w:rFonts w:hint="eastAsia" w:cs="宋体"/>
          <w:b/>
          <w:sz w:val="28"/>
        </w:rPr>
        <w:t>招标单位：</w:t>
      </w:r>
      <w:r>
        <w:rPr>
          <w:rFonts w:hint="eastAsia" w:cs="宋体"/>
          <w:sz w:val="28"/>
          <w:u w:val="single"/>
          <w:lang w:val="en-US" w:eastAsia="zh-CN"/>
        </w:rPr>
        <w:t xml:space="preserve">    贵</w:t>
      </w:r>
      <w:r>
        <w:rPr>
          <w:rFonts w:hint="eastAsia" w:cs="宋体"/>
          <w:sz w:val="28"/>
          <w:u w:val="single"/>
        </w:rPr>
        <w:t>州航天林泉电机有限公司</w:t>
      </w:r>
      <w:r>
        <w:rPr>
          <w:rFonts w:hint="eastAsia" w:cs="宋体"/>
          <w:sz w:val="28"/>
          <w:u w:val="single"/>
          <w:lang w:val="en-US" w:eastAsia="zh-CN"/>
        </w:rPr>
        <w:t xml:space="preserve"> 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spacing w:line="360" w:lineRule="auto"/>
        <w:rPr>
          <w:rFonts w:ascii="宋体" w:hAnsi="宋体"/>
        </w:rPr>
        <w:sectPr>
          <w:pgSz w:w="11906" w:h="16838"/>
          <w:pgMar w:top="1418" w:right="1418" w:bottom="1293" w:left="1418" w:header="851" w:footer="454" w:gutter="284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b/>
          <w:sz w:val="10"/>
        </w:rPr>
      </w:pPr>
      <w:r>
        <w:rPr>
          <w:rFonts w:hint="eastAsia" w:cs="宋体"/>
          <w:b/>
          <w:sz w:val="32"/>
        </w:rPr>
        <w:t>第一部分投标邀请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cs="宋体"/>
          <w:b/>
          <w:sz w:val="24"/>
          <w:u w:val="single"/>
        </w:rPr>
        <w:t>贵州航天林泉电机有限公司</w:t>
      </w:r>
      <w:r>
        <w:rPr>
          <w:rFonts w:hint="eastAsia" w:cs="宋体"/>
          <w:sz w:val="24"/>
        </w:rPr>
        <w:t>（以下称“招标人”）对</w:t>
      </w:r>
      <w:r>
        <w:rPr>
          <w:rFonts w:hint="eastAsia"/>
          <w:b/>
          <w:bCs/>
          <w:sz w:val="28"/>
          <w:u w:val="single"/>
          <w:lang w:val="en-US" w:eastAsia="zh-CN"/>
        </w:rPr>
        <w:t>风机自动动平衡设备</w:t>
      </w:r>
      <w:r>
        <w:rPr>
          <w:rFonts w:hint="eastAsia" w:cs="宋体"/>
          <w:b/>
          <w:bCs/>
          <w:sz w:val="28"/>
          <w:u w:val="single"/>
        </w:rPr>
        <w:t xml:space="preserve"> </w:t>
      </w:r>
      <w:r>
        <w:rPr>
          <w:rFonts w:hint="eastAsia" w:cs="宋体"/>
          <w:sz w:val="24"/>
        </w:rPr>
        <w:t>项目进行招标。招标情况如下：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招标货物名称：</w:t>
      </w:r>
      <w:r>
        <w:rPr>
          <w:rFonts w:hint="eastAsia"/>
          <w:sz w:val="28"/>
          <w:u w:val="single"/>
          <w:lang w:val="en-US" w:eastAsia="zh-CN"/>
        </w:rPr>
        <w:t>风机自动动平衡设备</w:t>
      </w:r>
      <w:r>
        <w:rPr>
          <w:rFonts w:hint="eastAsia" w:cs="宋体"/>
          <w:sz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数量：</w:t>
      </w:r>
      <w:r>
        <w:rPr>
          <w:rFonts w:hint="eastAsia" w:cs="宋体"/>
          <w:sz w:val="24"/>
          <w:lang w:val="en-US" w:eastAsia="zh-CN"/>
        </w:rPr>
        <w:t>1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主要技术规格：见本招标文件第二部分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交货地点：</w:t>
      </w:r>
      <w:r>
        <w:rPr>
          <w:rFonts w:hint="eastAsia" w:cs="宋体"/>
          <w:sz w:val="24"/>
        </w:rPr>
        <w:t>招标人</w:t>
      </w:r>
      <w:r>
        <w:rPr>
          <w:rFonts w:hint="eastAsia" w:cs="宋体"/>
          <w:bCs/>
          <w:sz w:val="24"/>
        </w:rPr>
        <w:t>指定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商务材料：营业执照、纳税证明、相关资质证明、业绩证明材料、交货周期、售后服务等</w:t>
      </w:r>
    </w:p>
    <w:p>
      <w:pPr>
        <w:numPr>
          <w:ilvl w:val="0"/>
          <w:numId w:val="2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 w:cs="宋体"/>
          <w:sz w:val="24"/>
          <w:highlight w:val="yellow"/>
          <w:lang w:val="en-US" w:eastAsia="zh-CN"/>
        </w:rPr>
        <w:t>6月17日到</w:t>
      </w:r>
      <w:r>
        <w:rPr>
          <w:rFonts w:hint="eastAsia"/>
          <w:sz w:val="24"/>
          <w:highlight w:val="yellow"/>
          <w:lang w:val="en-US" w:eastAsia="zh-CN"/>
        </w:rPr>
        <w:t>6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22</w:t>
      </w:r>
      <w:r>
        <w:rPr>
          <w:rFonts w:hint="eastAsia" w:cs="宋体"/>
          <w:sz w:val="24"/>
          <w:highlight w:val="yellow"/>
        </w:rPr>
        <w:t>日</w:t>
      </w:r>
      <w:r>
        <w:rPr>
          <w:rFonts w:hint="eastAsia" w:cs="宋体"/>
          <w:sz w:val="24"/>
          <w:highlight w:val="yellow"/>
          <w:lang w:eastAsia="zh-CN"/>
        </w:rPr>
        <w:t>投标人数满三家后截止</w:t>
      </w:r>
      <w:r>
        <w:rPr>
          <w:rFonts w:hint="eastAsia" w:cs="宋体"/>
          <w:sz w:val="24"/>
          <w:lang w:eastAsia="zh-CN"/>
        </w:rPr>
        <w:t>，</w:t>
      </w:r>
      <w:r>
        <w:rPr>
          <w:rFonts w:hint="eastAsia" w:cs="宋体"/>
          <w:sz w:val="24"/>
        </w:rPr>
        <w:t>逾期收到或不符合规定的投标文件恕不接受</w:t>
      </w:r>
    </w:p>
    <w:p>
      <w:pPr>
        <w:numPr>
          <w:ilvl w:val="0"/>
          <w:numId w:val="2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开标时间、地点：</w:t>
      </w:r>
      <w:r>
        <w:rPr>
          <w:rFonts w:hint="eastAsia"/>
          <w:sz w:val="24"/>
          <w:highlight w:val="none"/>
          <w:lang w:eastAsia="zh-CN"/>
        </w:rPr>
        <w:t>投标截止后</w:t>
      </w:r>
      <w:r>
        <w:rPr>
          <w:rFonts w:hint="eastAsia"/>
          <w:sz w:val="24"/>
          <w:highlight w:val="yellow"/>
          <w:lang w:eastAsia="zh-CN"/>
        </w:rPr>
        <w:t>一个月内</w:t>
      </w:r>
      <w:r>
        <w:rPr>
          <w:rFonts w:hint="eastAsia" w:cs="宋体"/>
          <w:sz w:val="24"/>
        </w:rPr>
        <w:t>于贵州航天林泉电机有限公司会议室</w:t>
      </w:r>
    </w:p>
    <w:p>
      <w:pPr>
        <w:numPr>
          <w:ilvl w:val="0"/>
          <w:numId w:val="1"/>
        </w:numPr>
        <w:spacing w:line="360" w:lineRule="auto"/>
        <w:ind w:left="420" w:firstLine="0"/>
        <w:rPr>
          <w:rFonts w:cs="宋体"/>
          <w:sz w:val="24"/>
        </w:rPr>
      </w:pPr>
      <w:r>
        <w:rPr>
          <w:rFonts w:hint="eastAsia" w:cs="宋体"/>
          <w:sz w:val="24"/>
        </w:rPr>
        <w:t>设备付款方式</w:t>
      </w:r>
    </w:p>
    <w:p>
      <w:pPr>
        <w:spacing w:line="360" w:lineRule="auto"/>
        <w:ind w:left="420"/>
        <w:rPr>
          <w:rFonts w:cs="宋体"/>
          <w:sz w:val="24"/>
        </w:rPr>
      </w:pPr>
      <w:r>
        <w:rPr>
          <w:rFonts w:hint="eastAsia" w:cs="宋体"/>
          <w:sz w:val="24"/>
        </w:rPr>
        <w:t>本次招标对中标价的设备款付款方式原则上为招标方预付款30%，设备到位安装调试合格后付款60%，设备质保期一年满后10日内付10%的余款。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企业名称及地址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企业名称：贵州航天林泉电机有限公司</w:t>
      </w:r>
    </w:p>
    <w:p>
      <w:pPr>
        <w:spacing w:line="360" w:lineRule="auto"/>
        <w:ind w:left="420"/>
        <w:rPr>
          <w:rFonts w:hint="eastAsia" w:cs="宋体"/>
          <w:sz w:val="24"/>
        </w:rPr>
      </w:pPr>
      <w:r>
        <w:rPr>
          <w:rFonts w:hint="eastAsia" w:cs="宋体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420"/>
        <w:rPr>
          <w:sz w:val="24"/>
          <w:highlight w:val="yellow"/>
        </w:rPr>
      </w:pPr>
      <w:r>
        <w:rPr>
          <w:rFonts w:hint="eastAsia"/>
          <w:sz w:val="24"/>
        </w:rPr>
        <w:t>10</w:t>
      </w:r>
      <w:r>
        <w:rPr>
          <w:rFonts w:hint="eastAsia" w:cs="宋体"/>
          <w:sz w:val="24"/>
        </w:rPr>
        <w:t>、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</w:rPr>
        <w:t>请务必上传电子版投标文件。纸质版投标书一正二副用快递投寄到我公司，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  <w:shd w:val="clear" w:fill="F1C40F"/>
        </w:rPr>
        <w:t>封面（密封条外）写明项目名称及计划令号等必要信息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</w:rPr>
        <w:t>！！！</w:t>
      </w:r>
      <w:r>
        <w:rPr>
          <w:rFonts w:hint="eastAsia" w:cs="宋体"/>
          <w:color w:val="000000"/>
          <w:sz w:val="24"/>
        </w:rPr>
        <w:t>供应商不到现场参加开标。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</w:t>
      </w:r>
      <w:r>
        <w:rPr>
          <w:rFonts w:hint="eastAsia" w:cs="宋体"/>
          <w:sz w:val="24"/>
        </w:rPr>
        <w:t>、联系方式：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单位名称：</w:t>
      </w:r>
      <w:r>
        <w:rPr>
          <w:rFonts w:hint="eastAsia" w:cs="宋体"/>
          <w:sz w:val="24"/>
          <w:szCs w:val="20"/>
        </w:rPr>
        <w:t>贵州航天林泉电机有限公司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780"/>
        <w:rPr>
          <w:rFonts w:hint="default" w:eastAsia="宋体" w:cs="宋体"/>
          <w:sz w:val="24"/>
          <w:lang w:val="en-US" w:eastAsia="zh-CN"/>
        </w:rPr>
      </w:pPr>
      <w:r>
        <w:rPr>
          <w:rFonts w:hint="eastAsia" w:cs="宋体"/>
          <w:sz w:val="24"/>
        </w:rPr>
        <w:t>联系人：</w:t>
      </w:r>
      <w:r>
        <w:rPr>
          <w:rFonts w:hint="eastAsia" w:cs="宋体"/>
          <w:sz w:val="24"/>
          <w:lang w:val="en-US" w:eastAsia="zh-CN"/>
        </w:rPr>
        <w:t>龙孟伟（18085598229）；欧国飞（13985167951）</w:t>
      </w:r>
    </w:p>
    <w:p>
      <w:pPr>
        <w:spacing w:line="360" w:lineRule="auto"/>
        <w:ind w:left="5030" w:leftChars="1824" w:hanging="1200" w:hangingChars="500"/>
        <w:rPr>
          <w:rFonts w:hint="eastAsia" w:cs="宋体"/>
          <w:sz w:val="24"/>
        </w:rPr>
      </w:pPr>
      <w:r>
        <w:rPr>
          <w:rFonts w:hint="eastAsia" w:cs="宋体"/>
          <w:sz w:val="24"/>
        </w:rPr>
        <w:t>招标机构：贵州航天林泉电机有限公司</w:t>
      </w:r>
      <w:r>
        <w:rPr>
          <w:rFonts w:hint="eastAsia" w:cs="宋体"/>
          <w:sz w:val="24"/>
          <w:lang w:val="en-US" w:eastAsia="zh-CN"/>
        </w:rPr>
        <w:t xml:space="preserve"> </w:t>
      </w:r>
      <w:r>
        <w:rPr>
          <w:rFonts w:hint="eastAsia" w:cs="宋体"/>
          <w:sz w:val="24"/>
        </w:rPr>
        <w:t>202</w:t>
      </w:r>
      <w:r>
        <w:rPr>
          <w:rFonts w:hint="eastAsia" w:cs="宋体"/>
          <w:sz w:val="24"/>
          <w:lang w:val="en-US" w:eastAsia="zh-CN"/>
        </w:rPr>
        <w:t>2</w:t>
      </w:r>
      <w:r>
        <w:rPr>
          <w:rFonts w:hint="eastAsia" w:cs="宋体"/>
          <w:sz w:val="24"/>
        </w:rPr>
        <w:t>年</w:t>
      </w:r>
      <w:r>
        <w:rPr>
          <w:rFonts w:hint="eastAsia" w:cs="宋体"/>
          <w:sz w:val="24"/>
          <w:lang w:val="en-US" w:eastAsia="zh-CN"/>
        </w:rPr>
        <w:t>6</w:t>
      </w:r>
      <w:r>
        <w:rPr>
          <w:rFonts w:hint="eastAsia" w:cs="宋体"/>
          <w:sz w:val="24"/>
        </w:rPr>
        <w:t>月</w:t>
      </w:r>
      <w:r>
        <w:rPr>
          <w:rFonts w:hint="eastAsia" w:cs="宋体"/>
          <w:sz w:val="24"/>
          <w:lang w:val="en-US" w:eastAsia="zh-CN"/>
        </w:rPr>
        <w:t>7</w:t>
      </w:r>
      <w:r>
        <w:rPr>
          <w:rFonts w:hint="eastAsia" w:cs="宋体"/>
          <w:sz w:val="24"/>
        </w:rPr>
        <w:t>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 w:cs="宋体"/>
          <w:b/>
          <w:color w:val="000000"/>
          <w:sz w:val="32"/>
        </w:rPr>
        <w:t>第二部分</w:t>
      </w:r>
      <w:r>
        <w:rPr>
          <w:rFonts w:hint="eastAsia"/>
          <w:b/>
          <w:color w:val="000000"/>
          <w:sz w:val="32"/>
        </w:rPr>
        <w:t>项目</w:t>
      </w:r>
      <w:r>
        <w:rPr>
          <w:rFonts w:hint="eastAsia" w:cs="宋体"/>
          <w:b/>
          <w:color w:val="000000"/>
          <w:sz w:val="32"/>
        </w:rPr>
        <w:t>要求</w:t>
      </w:r>
    </w:p>
    <w:p>
      <w:pPr>
        <w:pStyle w:val="1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设备名称</w:t>
      </w:r>
    </w:p>
    <w:p>
      <w:pPr>
        <w:spacing w:line="360" w:lineRule="auto"/>
        <w:ind w:left="36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风机自动动平衡设备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2.设备功能</w:t>
      </w:r>
    </w:p>
    <w:p>
      <w:pPr>
        <w:spacing w:line="360" w:lineRule="auto"/>
        <w:ind w:firstLine="36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针对风机类转子采用人工放料、录入转子编号、初始不平衡量测量、不平衡点自动定位、自动去重、不平衡量复测、合格后自动记录剩余不平衡量值和角度值等动作。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3.技术要求</w:t>
      </w:r>
    </w:p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color w:val="FF0000"/>
          <w:sz w:val="24"/>
          <w:szCs w:val="24"/>
        </w:rPr>
        <w:drawing>
          <wp:inline distT="0" distB="0" distL="0" distR="0">
            <wp:extent cx="2954020" cy="2159635"/>
            <wp:effectExtent l="0" t="0" r="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463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图1 转子结构图</w:t>
      </w:r>
    </w:p>
    <w:p>
      <w:pPr>
        <w:snapToGrid w:val="0"/>
        <w:jc w:val="center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表1  技术指标</w:t>
      </w:r>
    </w:p>
    <w:tbl>
      <w:tblPr>
        <w:tblStyle w:val="7"/>
        <w:tblW w:w="92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486"/>
        <w:gridCol w:w="2857"/>
        <w:gridCol w:w="2461"/>
        <w:gridCol w:w="16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148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参数类别</w:t>
            </w:r>
          </w:p>
        </w:tc>
        <w:tc>
          <w:tcPr>
            <w:tcW w:w="285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技术要求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参数值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与产品结构相关的设备参数</w:t>
            </w:r>
          </w:p>
        </w:tc>
        <w:tc>
          <w:tcPr>
            <w:tcW w:w="2857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转子外径（mm）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45-160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含叶片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转子总长（mm）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10-35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轴径（mm）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3.17、4、5、6、7、8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转子重量（</w:t>
            </w:r>
            <w:r>
              <w:rPr>
                <w:rFonts w:ascii="仿宋" w:hAnsi="仿宋" w:eastAsia="仿宋" w:cs="黑体"/>
                <w:szCs w:val="21"/>
              </w:rPr>
              <w:t>g</w:t>
            </w:r>
            <w:r>
              <w:rPr>
                <w:rFonts w:hint="eastAsia" w:ascii="仿宋" w:hAnsi="仿宋" w:eastAsia="仿宋" w:cs="黑体"/>
                <w:szCs w:val="21"/>
              </w:rPr>
              <w:t xml:space="preserve"> )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35</w:t>
            </w:r>
            <w:r>
              <w:rPr>
                <w:rFonts w:ascii="仿宋" w:hAnsi="仿宋" w:eastAsia="仿宋" w:cs="黑体"/>
                <w:szCs w:val="21"/>
              </w:rPr>
              <w:t>-</w:t>
            </w:r>
            <w:r>
              <w:rPr>
                <w:rFonts w:hint="eastAsia" w:ascii="仿宋" w:hAnsi="仿宋" w:eastAsia="仿宋" w:cs="黑体"/>
                <w:szCs w:val="21"/>
              </w:rPr>
              <w:t>400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去重部位材质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硅钢片、铸铝102、铸铝104、铸铝YL113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去重位置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外圆（底部）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见附图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与工艺相关的设备参数</w:t>
            </w:r>
          </w:p>
        </w:tc>
        <w:tc>
          <w:tcPr>
            <w:tcW w:w="2857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平衡转速（</w:t>
            </w:r>
            <w:r>
              <w:rPr>
                <w:rFonts w:ascii="仿宋" w:hAnsi="仿宋" w:eastAsia="仿宋" w:cs="黑体"/>
                <w:szCs w:val="21"/>
              </w:rPr>
              <w:t>rpm</w:t>
            </w:r>
            <w:r>
              <w:rPr>
                <w:rFonts w:hint="eastAsia" w:ascii="仿宋" w:hAnsi="仿宋" w:eastAsia="仿宋" w:cs="黑体"/>
                <w:szCs w:val="21"/>
              </w:rPr>
              <w:t>）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8</w:t>
            </w:r>
            <w:r>
              <w:rPr>
                <w:rFonts w:ascii="仿宋" w:hAnsi="仿宋" w:eastAsia="仿宋" w:cs="黑体"/>
                <w:szCs w:val="21"/>
              </w:rPr>
              <w:t>00-</w:t>
            </w:r>
            <w:r>
              <w:rPr>
                <w:rFonts w:hint="eastAsia" w:ascii="仿宋" w:hAnsi="仿宋" w:eastAsia="仿宋" w:cs="黑体"/>
                <w:szCs w:val="21"/>
              </w:rPr>
              <w:t>50</w:t>
            </w:r>
            <w:r>
              <w:rPr>
                <w:rFonts w:ascii="仿宋" w:hAnsi="仿宋" w:eastAsia="仿宋" w:cs="黑体"/>
                <w:szCs w:val="21"/>
              </w:rPr>
              <w:t>00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参考，根据需要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最小可达剩余不平衡（g.mm/Kg）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0.2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一次减少率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不低于80%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去重方式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钻削/铣削/磨削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与生产相关的设备参数</w:t>
            </w:r>
          </w:p>
        </w:tc>
        <w:tc>
          <w:tcPr>
            <w:tcW w:w="2857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其他要求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去重后无毛刺、无铁屑、其余部位无划伤等异常现象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工作效率（min/件）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≤5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上料到下料，加工10件取平均值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换型时间（min）</w:t>
            </w:r>
          </w:p>
        </w:tc>
        <w:tc>
          <w:tcPr>
            <w:tcW w:w="2461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≤60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外形尺寸(长×度×高)</w:t>
            </w:r>
          </w:p>
        </w:tc>
        <w:tc>
          <w:tcPr>
            <w:tcW w:w="2461" w:type="dxa"/>
            <w:vAlign w:val="center"/>
          </w:tcPr>
          <w:p>
            <w:pPr>
              <w:pStyle w:val="16"/>
              <w:spacing w:line="240" w:lineRule="exact"/>
              <w:ind w:firstLine="0" w:firstLineChars="0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≤1.5m×1m×1.8m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设备移动方式</w:t>
            </w:r>
          </w:p>
        </w:tc>
        <w:tc>
          <w:tcPr>
            <w:tcW w:w="2461" w:type="dxa"/>
            <w:vAlign w:val="center"/>
          </w:tcPr>
          <w:p>
            <w:pPr>
              <w:pStyle w:val="16"/>
              <w:spacing w:line="240" w:lineRule="exact"/>
              <w:ind w:firstLine="0" w:firstLineChars="0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固定不动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操作模式</w:t>
            </w:r>
          </w:p>
        </w:tc>
        <w:tc>
          <w:tcPr>
            <w:tcW w:w="2461" w:type="dxa"/>
            <w:vAlign w:val="center"/>
          </w:tcPr>
          <w:p>
            <w:pPr>
              <w:pStyle w:val="16"/>
              <w:spacing w:line="240" w:lineRule="exact"/>
              <w:ind w:firstLine="0" w:firstLineChars="0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人工上料→录入产品编号→启动→结束→人工下料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记录表单</w:t>
            </w:r>
          </w:p>
        </w:tc>
        <w:tc>
          <w:tcPr>
            <w:tcW w:w="2461" w:type="dxa"/>
            <w:vAlign w:val="center"/>
          </w:tcPr>
          <w:p>
            <w:pPr>
              <w:pStyle w:val="16"/>
              <w:spacing w:line="240" w:lineRule="exact"/>
              <w:ind w:firstLine="0" w:firstLineChars="0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表单中具有：转子编号、最终不平衡量及角度、合格判据、产品代号、产品工号、产品批次、操作人员、日期、检验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设备功率（KW）</w:t>
            </w:r>
          </w:p>
        </w:tc>
        <w:tc>
          <w:tcPr>
            <w:tcW w:w="2461" w:type="dxa"/>
            <w:vAlign w:val="center"/>
          </w:tcPr>
          <w:p>
            <w:pPr>
              <w:pStyle w:val="16"/>
              <w:spacing w:line="240" w:lineRule="exact"/>
              <w:ind w:firstLine="0" w:firstLineChars="0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≤5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供电特性</w:t>
            </w:r>
          </w:p>
        </w:tc>
        <w:tc>
          <w:tcPr>
            <w:tcW w:w="2461" w:type="dxa"/>
            <w:vAlign w:val="center"/>
          </w:tcPr>
          <w:p>
            <w:pPr>
              <w:pStyle w:val="16"/>
              <w:spacing w:line="240" w:lineRule="exact"/>
              <w:ind w:firstLine="0" w:firstLineChars="0"/>
              <w:jc w:val="left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380V（+10%～-10%）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48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典型产品</w:t>
            </w:r>
          </w:p>
        </w:tc>
        <w:tc>
          <w:tcPr>
            <w:tcW w:w="5318" w:type="dxa"/>
            <w:gridSpan w:val="2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J48FZYD58-31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ascii="仿宋" w:hAnsi="仿宋" w:eastAsia="仿宋"/>
                <w:szCs w:val="21"/>
              </w:rPr>
              <w:t>J63FZW59-43GC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ascii="仿宋" w:hAnsi="仿宋" w:eastAsia="仿宋"/>
                <w:szCs w:val="21"/>
              </w:rPr>
              <w:t>J150FZW45-51G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需提供工装各1套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4.关键控制点</w:t>
      </w:r>
    </w:p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08"/>
        <w:gridCol w:w="2548"/>
        <w:gridCol w:w="3274"/>
        <w:gridCol w:w="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709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控制点</w:t>
            </w:r>
          </w:p>
        </w:tc>
        <w:tc>
          <w:tcPr>
            <w:tcW w:w="1495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衡量标准</w:t>
            </w:r>
          </w:p>
        </w:tc>
        <w:tc>
          <w:tcPr>
            <w:tcW w:w="1921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检验方法</w:t>
            </w:r>
          </w:p>
        </w:tc>
        <w:tc>
          <w:tcPr>
            <w:tcW w:w="500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</w:rPr>
              <w:t>型号覆盖性</w:t>
            </w:r>
          </w:p>
        </w:tc>
        <w:tc>
          <w:tcPr>
            <w:tcW w:w="1495" w:type="pct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</w:rPr>
              <w:t>型号切换时长不大于60min</w:t>
            </w:r>
          </w:p>
        </w:tc>
        <w:tc>
          <w:tcPr>
            <w:tcW w:w="1921" w:type="pct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</w:rPr>
              <w:t>首件调试完成后，从A型号转子取下到B型号转子加工完取下且合格，所有的中间过程时间。</w:t>
            </w:r>
          </w:p>
        </w:tc>
        <w:tc>
          <w:tcPr>
            <w:tcW w:w="500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5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</w:rPr>
              <w:t>转子外观</w:t>
            </w:r>
          </w:p>
        </w:tc>
        <w:tc>
          <w:tcPr>
            <w:tcW w:w="1495" w:type="pct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</w:rPr>
              <w:t>去重后无毛刺、无铁屑、其余部位无划伤等异常现象。</w:t>
            </w:r>
          </w:p>
        </w:tc>
        <w:tc>
          <w:tcPr>
            <w:tcW w:w="1921" w:type="pct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  <w:szCs w:val="24"/>
              </w:rPr>
            </w:pPr>
            <w:r>
              <w:rPr>
                <w:rFonts w:hint="eastAsia" w:ascii="仿宋" w:hAnsi="仿宋" w:eastAsia="仿宋"/>
                <w:sz w:val="20"/>
                <w:szCs w:val="24"/>
              </w:rPr>
              <w:t>目测</w:t>
            </w:r>
          </w:p>
        </w:tc>
        <w:tc>
          <w:tcPr>
            <w:tcW w:w="500" w:type="pc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5.通用要求 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5.1 使用环境要求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5.1.1安装运输周转通道尺寸：运输通道宽1.5m，高2.2m。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5.1.2安装地面承重：500Kg/m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5.1.3安装使用环境：温度5～30℃，湿度≤85%。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5.1.4设备外形尺寸：符合GB/T14776标准。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5.1.5洁净度：根据设备需求作要求。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5.1.6防静电：根据设备需求作要求。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5.1.7噪音：符合GB12348-2008《工业企业厂界环境噪音排放标准》。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5.1.8水：常规管路自来水。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5.1.9电：AC220（＋7%～-10%）V；AC380±7%V。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5.1.10气：经过油水分离、干燥，压力0.4Mp～0.6Mp。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5.2 安全防护要求</w:t>
      </w:r>
    </w:p>
    <w:p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5.2.1 双手同时按下按钮，操作开始；</w:t>
      </w:r>
    </w:p>
    <w:p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5.2.2 安装互锁报警开关；</w:t>
      </w:r>
    </w:p>
    <w:p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5.2.3 侧面、上面安装透明亚克力板；</w:t>
      </w:r>
    </w:p>
    <w:p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5.2.4 高电压易发区域安装保护罩；</w:t>
      </w:r>
    </w:p>
    <w:p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5.2.5 设备要有急停开关、漏电保护，壳体、门等金属部件应可靠接地。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5.3 通信接口要求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数据储存输出打印和数据通讯，对外数据接口采用RS232或以太网；</w:t>
      </w:r>
    </w:p>
    <w:p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5.3.1 通信接口协议采用以太网接口，接口类型为RJ45；</w:t>
      </w:r>
    </w:p>
    <w:p>
      <w:pPr>
        <w:spacing w:line="360" w:lineRule="auto"/>
        <w:ind w:left="424" w:leftChars="199" w:hanging="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5.3.2 通信方式采用OPC通用协议；</w:t>
      </w:r>
    </w:p>
    <w:p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5.3.3 需开放通信协议，默认通讯接口格式参考如下： </w:t>
      </w:r>
    </w:p>
    <w:tbl>
      <w:tblPr>
        <w:tblStyle w:val="7"/>
        <w:tblW w:w="79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42"/>
        <w:gridCol w:w="2691"/>
        <w:gridCol w:w="21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信息名称</w:t>
            </w:r>
          </w:p>
        </w:tc>
        <w:tc>
          <w:tcPr>
            <w:tcW w:w="154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地址（举例）</w:t>
            </w:r>
          </w:p>
        </w:tc>
        <w:tc>
          <w:tcPr>
            <w:tcW w:w="269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数据长度/格式</w:t>
            </w:r>
          </w:p>
        </w:tc>
        <w:tc>
          <w:tcPr>
            <w:tcW w:w="21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初始数值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公司名称</w:t>
            </w:r>
          </w:p>
        </w:tc>
        <w:tc>
          <w:tcPr>
            <w:tcW w:w="15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30000</w:t>
            </w:r>
          </w:p>
        </w:tc>
        <w:tc>
          <w:tcPr>
            <w:tcW w:w="269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字符串（32个汉字长度）</w:t>
            </w:r>
          </w:p>
        </w:tc>
        <w:tc>
          <w:tcPr>
            <w:tcW w:w="219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“贵州把航天林泉”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车间名称</w:t>
            </w:r>
          </w:p>
        </w:tc>
        <w:tc>
          <w:tcPr>
            <w:tcW w:w="15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30032</w:t>
            </w:r>
          </w:p>
        </w:tc>
        <w:tc>
          <w:tcPr>
            <w:tcW w:w="269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Theme="minorEastAsia" w:hAnsiTheme="minorEastAsia"/>
                <w:bCs/>
                <w:sz w:val="22"/>
              </w:rPr>
              <w:t>字符串（32个汉字长度）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“#车间”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班组名称</w:t>
            </w:r>
          </w:p>
        </w:tc>
        <w:tc>
          <w:tcPr>
            <w:tcW w:w="15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Theme="minorEastAsia" w:hAnsiTheme="minorEastAsia"/>
                <w:bCs/>
                <w:sz w:val="22"/>
              </w:rPr>
              <w:t>字符串（32个汉字长度）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“#班组”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设备名称</w:t>
            </w:r>
          </w:p>
        </w:tc>
        <w:tc>
          <w:tcPr>
            <w:tcW w:w="15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Theme="minorEastAsia" w:hAnsiTheme="minorEastAsia"/>
                <w:bCs/>
                <w:sz w:val="22"/>
              </w:rPr>
              <w:t>字符串（32个汉字长度）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“#设备”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设备编号</w:t>
            </w:r>
          </w:p>
        </w:tc>
        <w:tc>
          <w:tcPr>
            <w:tcW w:w="15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字符串（32个汉字长度）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“***编号”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备    用</w:t>
            </w:r>
          </w:p>
        </w:tc>
        <w:tc>
          <w:tcPr>
            <w:tcW w:w="15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19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设备运行状态</w:t>
            </w:r>
          </w:p>
        </w:tc>
        <w:tc>
          <w:tcPr>
            <w:tcW w:w="15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WORD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0bit：上电信号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1bit：运行信号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2bit：停机信号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3bit：报警信号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设备报警信息</w:t>
            </w:r>
          </w:p>
        </w:tc>
        <w:tc>
          <w:tcPr>
            <w:tcW w:w="15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WORD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0bit：欠料报警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1bit：运行报警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2bit：取料报警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报警备用</w:t>
            </w:r>
          </w:p>
        </w:tc>
        <w:tc>
          <w:tcPr>
            <w:tcW w:w="15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19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当前生产数量</w:t>
            </w:r>
          </w:p>
        </w:tc>
        <w:tc>
          <w:tcPr>
            <w:tcW w:w="15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UINT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Cs/>
                <w:sz w:val="22"/>
              </w:rPr>
              <w:t>0</w:t>
            </w:r>
          </w:p>
        </w:tc>
      </w:tr>
    </w:tbl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5.3.4 算法、测量软件除外，其他动作程序及通讯开放。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6.交付要求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6.1交付周期：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签订采购合同后3个月。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6.2设备操作培训、验收要求。</w:t>
      </w:r>
    </w:p>
    <w:p>
      <w:pPr>
        <w:pStyle w:val="10"/>
        <w:spacing w:line="360" w:lineRule="auto"/>
        <w:ind w:firstLine="426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6.2.1需负责对设备采购方操作人员进行技术培训指导，直至操作人员能够安装、调试及处理简单常见故障，培训在甲方现象进行。</w:t>
      </w:r>
    </w:p>
    <w:p>
      <w:pPr>
        <w:spacing w:line="360" w:lineRule="auto"/>
        <w:ind w:firstLine="4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6.2.2设备保修期内，使用过程中发现设备质量问题，设备厂家接到通知后必须迅速解决。需要派遣技术人员到现场的，在得到林泉许可后，迅速派技术人员到现场对应。</w:t>
      </w:r>
    </w:p>
    <w:p>
      <w:pPr>
        <w:spacing w:line="360" w:lineRule="auto"/>
        <w:ind w:firstLine="4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6.2.3甲方为进行维修而要求生产并供应的设备零部件 (以下简称「维修零部件」)，乙方应尽可能满足该要求。维修零部件的价格和数量由甲乙双方协商决定。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6.3设备交付需提供的相关资料、附件。</w:t>
      </w:r>
    </w:p>
    <w:p>
      <w:pPr>
        <w:spacing w:line="360" w:lineRule="auto"/>
        <w:ind w:firstLine="4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6.3.1设计方案</w:t>
      </w:r>
    </w:p>
    <w:p>
      <w:pPr>
        <w:spacing w:line="360" w:lineRule="auto"/>
        <w:ind w:firstLine="4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6.3.2软件程序（光盘）</w:t>
      </w:r>
    </w:p>
    <w:p>
      <w:pPr>
        <w:spacing w:line="360" w:lineRule="auto"/>
        <w:ind w:firstLine="4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6.3.3设备使用说明书、装置构造图、电气展开图、附件结构图、耗品清单</w:t>
      </w:r>
    </w:p>
    <w:p>
      <w:pPr>
        <w:spacing w:line="360" w:lineRule="auto"/>
        <w:ind w:firstLine="4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6.3.4工艺参数调试指南、工装设计指南及图纸、操作规程</w:t>
      </w:r>
    </w:p>
    <w:p>
      <w:pPr>
        <w:spacing w:line="360" w:lineRule="auto"/>
        <w:ind w:firstLine="4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6.3.5提供设备、仪器、仪表出厂合格证</w:t>
      </w:r>
    </w:p>
    <w:p>
      <w:pPr>
        <w:spacing w:line="360" w:lineRule="auto"/>
        <w:ind w:firstLine="4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6.3.6 提供备份易损易耗件、校验件（必要时）、轴套各1套</w:t>
      </w:r>
    </w:p>
    <w:p/>
    <w:p/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投标书（格式）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致：贵州航天林泉电机有限公司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根据贵方为项目招标采购货物及服务的投标邀请，签字代表（全名、职务）经正式授权并代表投标人（投标人名称、地址）提交下述正本一份和副本二份。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投标价格表；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投标设备技术性能指标的详细描述；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商务资料；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规格、技术参数偏离表；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其他材料。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据此函，签字代表宣布同意如下：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1、附投标价格中规定的应提供和交付的货物投标总价为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（注明币种），即（文字表述）。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2、我们将按招标文件的规定履行合同责任和义务。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3、我们已详细审查全部招标文件，包括修改文件（如有的话）以及全部参考资料和有关附件。我们完全理解并同意放弃对这方面有不明及误解的权利。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4、本投标自开标日起有效期为个日历日。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5、我们同意提供按照贵方可能要求的与本投标有关的一切数据或资料，完全理解贵方不一定要接受最低价的投标或收到的任何投标。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6、与本投标有关的一切正式往来通讯请寄：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地址：     邮编：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电话：     传真：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投标人代表姓名、职务（印刷体）：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投标人名称：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（公    章）：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日      期：年月日 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授权代表签字：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投标价格表（格式）</w:t>
      </w:r>
    </w:p>
    <w:p>
      <w:pPr>
        <w:spacing w:line="360" w:lineRule="auto"/>
        <w:ind w:firstLine="480" w:firstLineChars="20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货币单位：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商务、技术参数偏离表（格式）</w:t>
      </w: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15"/>
        </w:rPr>
      </w:pPr>
    </w:p>
    <w:tbl>
      <w:tblPr>
        <w:tblStyle w:val="6"/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1"/>
        <w:gridCol w:w="5125"/>
        <w:gridCol w:w="24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招标文件条款</w:t>
            </w: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投标文件对标情况及条款号（请逐项填写）</w:t>
            </w: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偏差说明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（正偏离、负偏离、无偏离或其他情况叙述）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rPr>
          <w:b/>
          <w:bCs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</w:rPr>
        <w:t>除商务和技术偏差表里列出的偏差外，投标人响应招标文件的全部要求。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53C66"/>
    <w:multiLevelType w:val="multilevel"/>
    <w:tmpl w:val="61C53C66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0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BAA2E94"/>
    <w:multiLevelType w:val="multilevel"/>
    <w:tmpl w:val="6BAA2E9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7B2566"/>
    <w:multiLevelType w:val="multilevel"/>
    <w:tmpl w:val="727B2566"/>
    <w:lvl w:ilvl="0" w:tentative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ZGIwMGQ2YmExMTFjODE0YmNiN2I2ZjExZDg5MzgifQ=="/>
  </w:docVars>
  <w:rsids>
    <w:rsidRoot w:val="00A51293"/>
    <w:rsid w:val="00550529"/>
    <w:rsid w:val="006823E0"/>
    <w:rsid w:val="0076104F"/>
    <w:rsid w:val="007B0127"/>
    <w:rsid w:val="009873D1"/>
    <w:rsid w:val="00A51293"/>
    <w:rsid w:val="00A80DA5"/>
    <w:rsid w:val="00B943B2"/>
    <w:rsid w:val="00BE067D"/>
    <w:rsid w:val="00D3762F"/>
    <w:rsid w:val="00E24738"/>
    <w:rsid w:val="00EE3DDB"/>
    <w:rsid w:val="029F67D3"/>
    <w:rsid w:val="055F608C"/>
    <w:rsid w:val="07B6012A"/>
    <w:rsid w:val="07F37F8F"/>
    <w:rsid w:val="099D7C5F"/>
    <w:rsid w:val="0A1447D1"/>
    <w:rsid w:val="0B23364A"/>
    <w:rsid w:val="0EB34E12"/>
    <w:rsid w:val="113764E3"/>
    <w:rsid w:val="12187462"/>
    <w:rsid w:val="149755BB"/>
    <w:rsid w:val="1D3E218A"/>
    <w:rsid w:val="1D7E6E67"/>
    <w:rsid w:val="1DD109F2"/>
    <w:rsid w:val="1E0C1F4E"/>
    <w:rsid w:val="1FD64AEF"/>
    <w:rsid w:val="21541C41"/>
    <w:rsid w:val="23A37438"/>
    <w:rsid w:val="257C3F63"/>
    <w:rsid w:val="27BC5377"/>
    <w:rsid w:val="2A266EB9"/>
    <w:rsid w:val="2D7F6DA2"/>
    <w:rsid w:val="2EA85A83"/>
    <w:rsid w:val="300B3091"/>
    <w:rsid w:val="30460376"/>
    <w:rsid w:val="3130639F"/>
    <w:rsid w:val="314554CB"/>
    <w:rsid w:val="35134200"/>
    <w:rsid w:val="3C96668F"/>
    <w:rsid w:val="3D01647A"/>
    <w:rsid w:val="3D207034"/>
    <w:rsid w:val="3E970CA5"/>
    <w:rsid w:val="406C0B4D"/>
    <w:rsid w:val="43E04423"/>
    <w:rsid w:val="45582C25"/>
    <w:rsid w:val="47A11960"/>
    <w:rsid w:val="4823008E"/>
    <w:rsid w:val="4A1876A7"/>
    <w:rsid w:val="4B486FB0"/>
    <w:rsid w:val="4BDD6FA4"/>
    <w:rsid w:val="50690017"/>
    <w:rsid w:val="50B00EF6"/>
    <w:rsid w:val="540D5C6B"/>
    <w:rsid w:val="55D576BE"/>
    <w:rsid w:val="598933A2"/>
    <w:rsid w:val="5B867DEA"/>
    <w:rsid w:val="5DB90A24"/>
    <w:rsid w:val="5FCD6877"/>
    <w:rsid w:val="604C4470"/>
    <w:rsid w:val="65383C8B"/>
    <w:rsid w:val="65E3610E"/>
    <w:rsid w:val="665A77B9"/>
    <w:rsid w:val="6898657C"/>
    <w:rsid w:val="6F501315"/>
    <w:rsid w:val="70CD22AA"/>
    <w:rsid w:val="7186282B"/>
    <w:rsid w:val="73047F86"/>
    <w:rsid w:val="73EB704D"/>
    <w:rsid w:val="775B303E"/>
    <w:rsid w:val="786E4521"/>
    <w:rsid w:val="7EA44051"/>
    <w:rsid w:val="7F874FC8"/>
    <w:rsid w:val="7F9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页眉 Char"/>
    <w:basedOn w:val="8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列出段落11"/>
    <w:basedOn w:val="1"/>
    <w:qFormat/>
    <w:uiPriority w:val="34"/>
    <w:pPr>
      <w:spacing w:line="360" w:lineRule="exact"/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2560</Words>
  <Characters>2814</Characters>
  <Lines>15</Lines>
  <Paragraphs>4</Paragraphs>
  <TotalTime>0</TotalTime>
  <ScaleCrop>false</ScaleCrop>
  <LinksUpToDate>false</LinksUpToDate>
  <CharactersWithSpaces>2993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2021-11-02T08:16:00Z</dcterms:created>
  <dc:creator>lenovo</dc:creator>
  <cp:lastModifiedBy>龙孟伟</cp:lastModifiedBy>
  <dcterms:modified xsi:type="dcterms:W3CDTF">2022-06-07T08:17:32Z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63B612F097E4466DBF34666F0AEBDDB9</vt:lpwstr>
  </property>
</Properties>
</file>